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FDFC6C" w14:textId="77777777" w:rsidR="004678D2" w:rsidRDefault="004678D2" w:rsidP="007B294D">
      <w:pPr>
        <w:jc w:val="center"/>
        <w:rPr>
          <w:rFonts w:ascii="Arial" w:hAnsi="Arial" w:cs="Arial"/>
        </w:rPr>
      </w:pPr>
    </w:p>
    <w:p w14:paraId="6BC97B25"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General Education Committee Meeting Minutes</w:t>
      </w:r>
      <w:r w:rsidR="00472F4C">
        <w:rPr>
          <w:rFonts w:asciiTheme="minorHAnsi" w:hAnsiTheme="minorHAnsi" w:cs="Arial"/>
          <w:sz w:val="28"/>
          <w:szCs w:val="28"/>
        </w:rPr>
        <w:t xml:space="preserve"> </w:t>
      </w:r>
    </w:p>
    <w:p w14:paraId="2B863853" w14:textId="7AC6A507" w:rsidR="00506C33" w:rsidRPr="00667900" w:rsidRDefault="005C19C1" w:rsidP="007B294D">
      <w:pPr>
        <w:jc w:val="center"/>
        <w:rPr>
          <w:rFonts w:asciiTheme="minorHAnsi" w:hAnsiTheme="minorHAnsi" w:cs="Arial"/>
          <w:sz w:val="28"/>
          <w:szCs w:val="28"/>
        </w:rPr>
      </w:pPr>
      <w:r>
        <w:rPr>
          <w:rFonts w:asciiTheme="minorHAnsi" w:hAnsiTheme="minorHAnsi" w:cs="Arial"/>
          <w:sz w:val="28"/>
          <w:szCs w:val="28"/>
        </w:rPr>
        <w:t xml:space="preserve">February </w:t>
      </w:r>
      <w:r w:rsidR="00314812">
        <w:rPr>
          <w:rFonts w:asciiTheme="minorHAnsi" w:hAnsiTheme="minorHAnsi" w:cs="Arial"/>
          <w:sz w:val="28"/>
          <w:szCs w:val="28"/>
        </w:rPr>
        <w:t>21</w:t>
      </w:r>
      <w:r w:rsidR="0047083E">
        <w:rPr>
          <w:rFonts w:asciiTheme="minorHAnsi" w:hAnsiTheme="minorHAnsi" w:cs="Arial"/>
          <w:sz w:val="28"/>
          <w:szCs w:val="28"/>
        </w:rPr>
        <w:t>, 201</w:t>
      </w:r>
      <w:r>
        <w:rPr>
          <w:rFonts w:asciiTheme="minorHAnsi" w:hAnsiTheme="minorHAnsi" w:cs="Arial"/>
          <w:sz w:val="28"/>
          <w:szCs w:val="28"/>
        </w:rPr>
        <w:t>9</w:t>
      </w:r>
    </w:p>
    <w:p w14:paraId="572B819F"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3B756D60" w14:textId="237C12CC" w:rsidR="00FA1857" w:rsidRDefault="00F563FC" w:rsidP="00FA1857">
      <w:pPr>
        <w:tabs>
          <w:tab w:val="left" w:pos="1800"/>
        </w:tabs>
        <w:ind w:left="1800" w:hanging="1980"/>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FF752D">
        <w:rPr>
          <w:rFonts w:ascii="Calibri" w:hAnsi="Calibri" w:cs="Arial"/>
          <w:sz w:val="22"/>
          <w:szCs w:val="22"/>
        </w:rPr>
        <w:tab/>
      </w:r>
      <w:r w:rsidR="00FA1857">
        <w:rPr>
          <w:rFonts w:ascii="Calibri" w:hAnsi="Calibri" w:cs="Arial"/>
          <w:sz w:val="22"/>
          <w:szCs w:val="22"/>
        </w:rPr>
        <w:t>Steve Cunningham</w:t>
      </w:r>
      <w:proofErr w:type="gramStart"/>
      <w:r w:rsidR="00FA1857">
        <w:rPr>
          <w:rFonts w:ascii="Calibri" w:hAnsi="Calibri" w:cs="Arial"/>
          <w:sz w:val="22"/>
          <w:szCs w:val="22"/>
        </w:rPr>
        <w:t xml:space="preserve">,  </w:t>
      </w:r>
      <w:r w:rsidR="00574950">
        <w:rPr>
          <w:rFonts w:ascii="Calibri" w:hAnsi="Calibri" w:cs="Arial"/>
          <w:sz w:val="22"/>
          <w:szCs w:val="22"/>
        </w:rPr>
        <w:t>Nancy</w:t>
      </w:r>
      <w:proofErr w:type="gramEnd"/>
      <w:r w:rsidR="00574950">
        <w:rPr>
          <w:rFonts w:ascii="Calibri" w:hAnsi="Calibri" w:cs="Arial"/>
          <w:sz w:val="22"/>
          <w:szCs w:val="22"/>
        </w:rPr>
        <w:t xml:space="preserve"> Diller, </w:t>
      </w:r>
      <w:r w:rsidR="00FA1857">
        <w:rPr>
          <w:rFonts w:ascii="Calibri" w:hAnsi="Calibri" w:cs="Arial"/>
          <w:sz w:val="22"/>
          <w:szCs w:val="22"/>
        </w:rPr>
        <w:t>Kate Polasek (via conference call), Frank Rossi, Kevin Sheets, Lauren Stern,</w:t>
      </w:r>
      <w:r w:rsidR="00574950">
        <w:rPr>
          <w:rFonts w:ascii="Calibri" w:hAnsi="Calibri" w:cs="Arial"/>
          <w:sz w:val="22"/>
          <w:szCs w:val="22"/>
        </w:rPr>
        <w:t xml:space="preserve"> Abby Thomas,</w:t>
      </w:r>
      <w:r w:rsidR="00574950" w:rsidRPr="00574950">
        <w:rPr>
          <w:rFonts w:ascii="Calibri" w:hAnsi="Calibri" w:cs="Arial"/>
          <w:sz w:val="22"/>
          <w:szCs w:val="22"/>
        </w:rPr>
        <w:t xml:space="preserve"> </w:t>
      </w:r>
      <w:r w:rsidR="00574950">
        <w:rPr>
          <w:rFonts w:ascii="Calibri" w:hAnsi="Calibri" w:cs="Arial"/>
          <w:sz w:val="22"/>
          <w:szCs w:val="22"/>
        </w:rPr>
        <w:t>Carol Van Der Karr</w:t>
      </w:r>
    </w:p>
    <w:p w14:paraId="395E928A" w14:textId="77777777" w:rsidR="003B03C3" w:rsidRPr="003B03C3" w:rsidRDefault="003B03C3" w:rsidP="00FA1857">
      <w:pPr>
        <w:tabs>
          <w:tab w:val="left" w:pos="1800"/>
        </w:tabs>
        <w:rPr>
          <w:rFonts w:ascii="Calibri" w:hAnsi="Calibri" w:cs="Arial"/>
          <w:sz w:val="12"/>
          <w:szCs w:val="12"/>
          <w:u w:val="single"/>
        </w:rPr>
      </w:pPr>
    </w:p>
    <w:p w14:paraId="7C287DF6" w14:textId="77CAF385" w:rsidR="00E57F3A" w:rsidRPr="004678D2" w:rsidRDefault="00C20440" w:rsidP="00AD335B">
      <w:pPr>
        <w:tabs>
          <w:tab w:val="left" w:pos="1800"/>
        </w:tabs>
        <w:ind w:left="-180"/>
        <w:rPr>
          <w:rFonts w:ascii="Calibri" w:hAnsi="Calibri" w:cs="Arial"/>
          <w:sz w:val="22"/>
          <w:szCs w:val="22"/>
        </w:rPr>
      </w:pPr>
      <w:r>
        <w:rPr>
          <w:rFonts w:ascii="Calibri" w:hAnsi="Calibri" w:cs="Arial"/>
          <w:sz w:val="22"/>
          <w:szCs w:val="22"/>
          <w:u w:val="single"/>
        </w:rPr>
        <w:t>Members Absent</w:t>
      </w:r>
      <w:r w:rsidR="008B07E4" w:rsidRPr="003308FF">
        <w:rPr>
          <w:rFonts w:ascii="Calibri" w:hAnsi="Calibri" w:cs="Arial"/>
          <w:sz w:val="22"/>
          <w:szCs w:val="22"/>
        </w:rPr>
        <w:t>:</w:t>
      </w:r>
      <w:r w:rsidR="00AD335B">
        <w:rPr>
          <w:rFonts w:ascii="Calibri" w:hAnsi="Calibri" w:cs="Arial"/>
          <w:sz w:val="22"/>
          <w:szCs w:val="22"/>
        </w:rPr>
        <w:t xml:space="preserve"> </w:t>
      </w:r>
      <w:r w:rsidR="00AD335B">
        <w:rPr>
          <w:rFonts w:ascii="Calibri" w:hAnsi="Calibri" w:cs="Arial"/>
          <w:sz w:val="22"/>
          <w:szCs w:val="22"/>
        </w:rPr>
        <w:tab/>
      </w:r>
      <w:r w:rsidR="00FA1857">
        <w:rPr>
          <w:rFonts w:ascii="Calibri" w:hAnsi="Calibri" w:cs="Arial"/>
          <w:sz w:val="22"/>
          <w:szCs w:val="22"/>
        </w:rPr>
        <w:t xml:space="preserve">Doug Armstead, </w:t>
      </w:r>
      <w:r w:rsidR="00574950">
        <w:rPr>
          <w:rFonts w:ascii="Calibri" w:hAnsi="Calibri" w:cs="Arial"/>
          <w:sz w:val="22"/>
          <w:szCs w:val="22"/>
        </w:rPr>
        <w:t>Sara Beshers,</w:t>
      </w:r>
      <w:r w:rsidR="00574950">
        <w:rPr>
          <w:rFonts w:ascii="Calibri" w:hAnsi="Calibri" w:cs="Arial"/>
          <w:sz w:val="22"/>
          <w:szCs w:val="22"/>
        </w:rPr>
        <w:t xml:space="preserve"> </w:t>
      </w:r>
      <w:r w:rsidR="00574950">
        <w:rPr>
          <w:rFonts w:ascii="Calibri" w:hAnsi="Calibri" w:cs="Arial"/>
          <w:sz w:val="22"/>
          <w:szCs w:val="22"/>
        </w:rPr>
        <w:t>Jeremy Jimenez, Bruce Mattingly</w:t>
      </w:r>
      <w:r w:rsidR="00574950">
        <w:rPr>
          <w:rFonts w:ascii="Calibri" w:hAnsi="Calibri" w:cs="Arial"/>
          <w:sz w:val="22"/>
          <w:szCs w:val="22"/>
        </w:rPr>
        <w:t xml:space="preserve">, </w:t>
      </w:r>
      <w:r w:rsidR="00314812">
        <w:rPr>
          <w:rFonts w:ascii="Calibri" w:hAnsi="Calibri" w:cs="Arial"/>
          <w:sz w:val="22"/>
          <w:szCs w:val="22"/>
        </w:rPr>
        <w:t>Jenn McNamara (Chair)</w:t>
      </w:r>
      <w:r w:rsidR="00314812">
        <w:rPr>
          <w:rFonts w:ascii="Calibri" w:hAnsi="Calibri" w:cs="Arial"/>
          <w:sz w:val="22"/>
          <w:szCs w:val="22"/>
        </w:rPr>
        <w:t xml:space="preserve">, </w:t>
      </w:r>
      <w:r w:rsidR="005F4877">
        <w:rPr>
          <w:rFonts w:ascii="Calibri" w:hAnsi="Calibri" w:cs="Arial"/>
          <w:sz w:val="22"/>
          <w:szCs w:val="22"/>
        </w:rPr>
        <w:t>student representative (vacant)</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CD5173" w:rsidRPr="00783B86" w14:paraId="6854745A" w14:textId="77777777" w:rsidTr="00AD335B">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387551A9"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07CA8DA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76923C" w:themeFill="accent3" w:themeFillShade="BF"/>
          </w:tcPr>
          <w:p w14:paraId="00A8D733"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CD5173" w:rsidRPr="00506C33" w14:paraId="1F90076E" w14:textId="77777777" w:rsidTr="00AD335B">
        <w:trPr>
          <w:trHeight w:val="432"/>
        </w:trPr>
        <w:tc>
          <w:tcPr>
            <w:tcW w:w="3798" w:type="dxa"/>
            <w:tcBorders>
              <w:top w:val="single" w:sz="24" w:space="0" w:color="FFFFFF"/>
              <w:bottom w:val="single" w:sz="6" w:space="0" w:color="FFFFFF"/>
            </w:tcBorders>
            <w:shd w:val="clear" w:color="auto" w:fill="EAF1DD" w:themeFill="accent3" w:themeFillTint="33"/>
          </w:tcPr>
          <w:p w14:paraId="0B007CB6" w14:textId="77777777" w:rsidR="003B03C3" w:rsidRDefault="0047083E"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EAF1DD" w:themeFill="accent3" w:themeFillTint="33"/>
          </w:tcPr>
          <w:p w14:paraId="2CBD1328" w14:textId="77777777" w:rsidR="003B03C3" w:rsidRPr="009B42B0" w:rsidRDefault="003B03C3" w:rsidP="009B42B0">
            <w:pPr>
              <w:rPr>
                <w:rFonts w:ascii="Calibri" w:hAnsi="Calibri"/>
                <w:sz w:val="22"/>
                <w:szCs w:val="22"/>
              </w:rPr>
            </w:pPr>
          </w:p>
        </w:tc>
        <w:tc>
          <w:tcPr>
            <w:tcW w:w="4236" w:type="dxa"/>
            <w:tcBorders>
              <w:top w:val="single" w:sz="24" w:space="0" w:color="FFFFFF"/>
              <w:bottom w:val="single" w:sz="6" w:space="0" w:color="FFFFFF"/>
            </w:tcBorders>
            <w:shd w:val="clear" w:color="auto" w:fill="EAF1DD" w:themeFill="accent3" w:themeFillTint="33"/>
          </w:tcPr>
          <w:p w14:paraId="6C94B27B" w14:textId="01FE92A2" w:rsidR="003B03C3" w:rsidRPr="00506C33" w:rsidRDefault="00431D9D" w:rsidP="008060F1">
            <w:pPr>
              <w:pStyle w:val="ListParagraph"/>
              <w:ind w:left="0"/>
              <w:rPr>
                <w:rFonts w:ascii="Calibri" w:hAnsi="Calibri"/>
                <w:b/>
                <w:sz w:val="22"/>
                <w:szCs w:val="22"/>
              </w:rPr>
            </w:pPr>
            <w:r>
              <w:rPr>
                <w:rFonts w:ascii="Calibri" w:hAnsi="Calibri"/>
                <w:b/>
                <w:sz w:val="22"/>
                <w:szCs w:val="22"/>
              </w:rPr>
              <w:t xml:space="preserve">Minutes from </w:t>
            </w:r>
            <w:r w:rsidR="008060F1">
              <w:rPr>
                <w:rFonts w:ascii="Calibri" w:hAnsi="Calibri"/>
                <w:b/>
                <w:sz w:val="22"/>
                <w:szCs w:val="22"/>
              </w:rPr>
              <w:t>Feb. 7</w:t>
            </w:r>
            <w:r w:rsidR="0047083E">
              <w:rPr>
                <w:rFonts w:ascii="Calibri" w:hAnsi="Calibri"/>
                <w:b/>
                <w:sz w:val="22"/>
                <w:szCs w:val="22"/>
              </w:rPr>
              <w:t xml:space="preserve"> </w:t>
            </w:r>
            <w:r w:rsidR="0047083E" w:rsidRPr="006F3CD1">
              <w:rPr>
                <w:rFonts w:ascii="Calibri" w:hAnsi="Calibri"/>
                <w:b/>
                <w:sz w:val="22"/>
                <w:szCs w:val="22"/>
              </w:rPr>
              <w:t>Approved</w:t>
            </w:r>
          </w:p>
        </w:tc>
      </w:tr>
      <w:tr w:rsidR="00CD5173" w:rsidRPr="00506C33" w14:paraId="35D7C148"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6710DC4B" w14:textId="6E0E92FF" w:rsidR="009B42B0" w:rsidRDefault="00431D9D" w:rsidP="00100682">
            <w:pPr>
              <w:tabs>
                <w:tab w:val="left" w:pos="360"/>
              </w:tabs>
              <w:ind w:left="360" w:hanging="360"/>
              <w:rPr>
                <w:rFonts w:ascii="Calibri" w:hAnsi="Calibri"/>
                <w:b/>
                <w:sz w:val="22"/>
                <w:szCs w:val="22"/>
              </w:rPr>
            </w:pPr>
            <w:r w:rsidRPr="00431D9D">
              <w:rPr>
                <w:rFonts w:ascii="Calibri" w:hAnsi="Calibri"/>
                <w:b/>
                <w:sz w:val="22"/>
                <w:szCs w:val="22"/>
              </w:rPr>
              <w:t>Rubric Sub-committees</w:t>
            </w:r>
            <w:r w:rsidR="00FA1857">
              <w:rPr>
                <w:rFonts w:ascii="Calibri" w:hAnsi="Calibri"/>
                <w:b/>
                <w:sz w:val="22"/>
                <w:szCs w:val="22"/>
              </w:rPr>
              <w:t xml:space="preserve"> rev</w:t>
            </w:r>
            <w:r w:rsidR="00100682">
              <w:rPr>
                <w:rFonts w:ascii="Calibri" w:hAnsi="Calibri"/>
                <w:b/>
                <w:sz w:val="22"/>
                <w:szCs w:val="22"/>
              </w:rPr>
              <w:t>iew</w:t>
            </w:r>
          </w:p>
        </w:tc>
        <w:tc>
          <w:tcPr>
            <w:tcW w:w="6030" w:type="dxa"/>
            <w:tcBorders>
              <w:top w:val="single" w:sz="6" w:space="0" w:color="FFFFFF"/>
              <w:bottom w:val="single" w:sz="6" w:space="0" w:color="FFFFFF"/>
            </w:tcBorders>
            <w:shd w:val="clear" w:color="auto" w:fill="EAF1DD" w:themeFill="accent3" w:themeFillTint="33"/>
          </w:tcPr>
          <w:p w14:paraId="23AC9959" w14:textId="4822BDD7" w:rsidR="00FA1857" w:rsidRPr="00100682" w:rsidRDefault="00100682" w:rsidP="00100682">
            <w:pPr>
              <w:rPr>
                <w:rFonts w:ascii="Calibri" w:hAnsi="Calibri"/>
                <w:b/>
                <w:sz w:val="22"/>
                <w:szCs w:val="22"/>
              </w:rPr>
            </w:pPr>
            <w:r w:rsidRPr="00100682">
              <w:rPr>
                <w:rFonts w:ascii="Calibri" w:hAnsi="Calibri"/>
                <w:b/>
                <w:sz w:val="22"/>
                <w:szCs w:val="22"/>
              </w:rPr>
              <w:t>GE 2</w:t>
            </w:r>
          </w:p>
          <w:p w14:paraId="402A3EEB" w14:textId="7307C3EA" w:rsidR="00100682" w:rsidRDefault="00100682" w:rsidP="00100682">
            <w:pPr>
              <w:pStyle w:val="ListParagraph"/>
              <w:numPr>
                <w:ilvl w:val="0"/>
                <w:numId w:val="13"/>
              </w:numPr>
              <w:rPr>
                <w:rFonts w:ascii="Calibri" w:hAnsi="Calibri"/>
                <w:sz w:val="22"/>
                <w:szCs w:val="22"/>
              </w:rPr>
            </w:pPr>
            <w:r>
              <w:rPr>
                <w:rFonts w:ascii="Calibri" w:hAnsi="Calibri"/>
                <w:sz w:val="22"/>
                <w:szCs w:val="22"/>
              </w:rPr>
              <w:t>Minor edit to SLO 1 target</w:t>
            </w:r>
          </w:p>
          <w:p w14:paraId="5D95BC09" w14:textId="26BB432D" w:rsidR="00100682" w:rsidRDefault="00100682" w:rsidP="00100682">
            <w:pPr>
              <w:pStyle w:val="ListParagraph"/>
              <w:numPr>
                <w:ilvl w:val="0"/>
                <w:numId w:val="13"/>
              </w:numPr>
              <w:rPr>
                <w:rFonts w:ascii="Calibri" w:hAnsi="Calibri"/>
                <w:sz w:val="22"/>
                <w:szCs w:val="22"/>
              </w:rPr>
            </w:pPr>
            <w:r>
              <w:rPr>
                <w:rFonts w:ascii="Calibri" w:hAnsi="Calibri"/>
                <w:sz w:val="22"/>
                <w:szCs w:val="22"/>
              </w:rPr>
              <w:t xml:space="preserve">SLO 3 edits to all three rating categories (target acceptable, unacceptable) focus on the </w:t>
            </w:r>
            <w:proofErr w:type="spellStart"/>
            <w:r>
              <w:rPr>
                <w:rFonts w:ascii="Calibri" w:hAnsi="Calibri"/>
                <w:sz w:val="22"/>
                <w:szCs w:val="22"/>
              </w:rPr>
              <w:t>abilty</w:t>
            </w:r>
            <w:proofErr w:type="spellEnd"/>
            <w:r>
              <w:rPr>
                <w:rFonts w:ascii="Calibri" w:hAnsi="Calibri"/>
                <w:sz w:val="22"/>
                <w:szCs w:val="22"/>
              </w:rPr>
              <w:t xml:space="preserve"> to apply the methods of science to moder</w:t>
            </w:r>
            <w:r w:rsidR="00154DD7">
              <w:rPr>
                <w:rFonts w:ascii="Calibri" w:hAnsi="Calibri"/>
                <w:sz w:val="22"/>
                <w:szCs w:val="22"/>
              </w:rPr>
              <w:t>n</w:t>
            </w:r>
            <w:r>
              <w:rPr>
                <w:rFonts w:ascii="Calibri" w:hAnsi="Calibri"/>
                <w:sz w:val="22"/>
                <w:szCs w:val="22"/>
              </w:rPr>
              <w:t xml:space="preserve"> life</w:t>
            </w:r>
            <w:r w:rsidR="00154DD7">
              <w:rPr>
                <w:rFonts w:ascii="Calibri" w:hAnsi="Calibri"/>
                <w:sz w:val="22"/>
                <w:szCs w:val="22"/>
              </w:rPr>
              <w:t>.</w:t>
            </w:r>
          </w:p>
          <w:p w14:paraId="71964D6E" w14:textId="36D128C5" w:rsidR="00100682" w:rsidRDefault="00100682" w:rsidP="00100682">
            <w:pPr>
              <w:pStyle w:val="ListParagraph"/>
              <w:ind w:left="1080"/>
              <w:rPr>
                <w:rFonts w:ascii="Calibri" w:hAnsi="Calibri"/>
                <w:sz w:val="22"/>
                <w:szCs w:val="22"/>
              </w:rPr>
            </w:pPr>
            <w:r>
              <w:rPr>
                <w:rFonts w:ascii="Calibri" w:hAnsi="Calibri"/>
                <w:sz w:val="22"/>
                <w:szCs w:val="22"/>
              </w:rPr>
              <w:t>Align wording – Target (thorough and detailed), Acceptable (basic or general), Unacceptable (incomplete or inaccurate understanding)</w:t>
            </w:r>
          </w:p>
          <w:p w14:paraId="6E0B8BB7" w14:textId="77777777" w:rsidR="00154DD7" w:rsidRPr="00E53BEF" w:rsidRDefault="00154DD7" w:rsidP="00154DD7">
            <w:pPr>
              <w:rPr>
                <w:rFonts w:ascii="Calibri" w:hAnsi="Calibri"/>
                <w:b/>
                <w:sz w:val="22"/>
                <w:szCs w:val="22"/>
              </w:rPr>
            </w:pPr>
            <w:r w:rsidRPr="00E53BEF">
              <w:rPr>
                <w:rFonts w:ascii="Calibri" w:hAnsi="Calibri"/>
                <w:b/>
                <w:sz w:val="22"/>
                <w:szCs w:val="22"/>
              </w:rPr>
              <w:t>GE 7</w:t>
            </w:r>
          </w:p>
          <w:p w14:paraId="12398FEB" w14:textId="2941A439" w:rsidR="00154DD7" w:rsidRPr="00154DD7" w:rsidRDefault="00154DD7" w:rsidP="00154DD7">
            <w:pPr>
              <w:pStyle w:val="ListParagraph"/>
              <w:numPr>
                <w:ilvl w:val="0"/>
                <w:numId w:val="13"/>
              </w:numPr>
              <w:rPr>
                <w:rFonts w:ascii="Calibri" w:hAnsi="Calibri"/>
                <w:sz w:val="22"/>
                <w:szCs w:val="22"/>
              </w:rPr>
            </w:pPr>
            <w:r>
              <w:rPr>
                <w:rFonts w:ascii="Calibri" w:hAnsi="Calibri"/>
                <w:sz w:val="22"/>
                <w:szCs w:val="22"/>
              </w:rPr>
              <w:t xml:space="preserve">SLO 1 – create two sentences for rating category, discussion on the term sophisticated </w:t>
            </w:r>
          </w:p>
          <w:p w14:paraId="2B9132A5" w14:textId="77777777" w:rsidR="00E53BEF" w:rsidRDefault="00E53BEF" w:rsidP="00EC3C50">
            <w:pPr>
              <w:pStyle w:val="ListParagraph"/>
              <w:ind w:left="-18"/>
              <w:rPr>
                <w:rFonts w:ascii="Calibri" w:hAnsi="Calibri"/>
                <w:sz w:val="22"/>
                <w:szCs w:val="22"/>
              </w:rPr>
            </w:pPr>
          </w:p>
          <w:p w14:paraId="59DF604D" w14:textId="0B2BD4D9" w:rsidR="00FA1857" w:rsidRDefault="00E53BEF" w:rsidP="00EC3C50">
            <w:pPr>
              <w:pStyle w:val="ListParagraph"/>
              <w:ind w:left="-18"/>
              <w:rPr>
                <w:rFonts w:ascii="Calibri" w:hAnsi="Calibri"/>
                <w:sz w:val="22"/>
                <w:szCs w:val="22"/>
              </w:rPr>
            </w:pPr>
            <w:r>
              <w:rPr>
                <w:rFonts w:ascii="Calibri" w:hAnsi="Calibri"/>
                <w:sz w:val="22"/>
                <w:szCs w:val="22"/>
              </w:rPr>
              <w:t>I</w:t>
            </w:r>
            <w:r w:rsidR="00154DD7" w:rsidRPr="00154DD7">
              <w:rPr>
                <w:rFonts w:ascii="Calibri" w:hAnsi="Calibri"/>
                <w:sz w:val="22"/>
                <w:szCs w:val="22"/>
              </w:rPr>
              <w:t>f courses feel they do not meet all of the SLOs, they can discuss how they might go about meeting the SLO or determine if the course no longer belongs in the category</w:t>
            </w:r>
          </w:p>
          <w:p w14:paraId="637DCD97" w14:textId="77777777" w:rsidR="00E53BEF" w:rsidRDefault="00E53BEF" w:rsidP="00EC3C50">
            <w:pPr>
              <w:pStyle w:val="ListParagraph"/>
              <w:ind w:left="-18"/>
              <w:rPr>
                <w:rFonts w:ascii="Calibri" w:hAnsi="Calibri"/>
                <w:sz w:val="22"/>
                <w:szCs w:val="22"/>
              </w:rPr>
            </w:pPr>
          </w:p>
          <w:p w14:paraId="55694172" w14:textId="15E9B38B" w:rsidR="00194B71" w:rsidRPr="00FA1857" w:rsidRDefault="00E53BEF" w:rsidP="00E53BEF">
            <w:pPr>
              <w:pStyle w:val="ListParagraph"/>
              <w:ind w:left="-18"/>
              <w:rPr>
                <w:rFonts w:ascii="Calibri" w:hAnsi="Calibri"/>
                <w:sz w:val="22"/>
                <w:szCs w:val="22"/>
              </w:rPr>
            </w:pPr>
            <w:r>
              <w:rPr>
                <w:rFonts w:ascii="Calibri" w:hAnsi="Calibri"/>
                <w:sz w:val="22"/>
                <w:szCs w:val="22"/>
              </w:rPr>
              <w:t>GE 12 to be reviewed at the next meeting</w:t>
            </w:r>
          </w:p>
          <w:p w14:paraId="4200A08F" w14:textId="3F8B8F0F" w:rsidR="00194B71" w:rsidRPr="00BA1951" w:rsidRDefault="00194B71" w:rsidP="00DF208E">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EAF1DD" w:themeFill="accent3" w:themeFillTint="33"/>
          </w:tcPr>
          <w:p w14:paraId="097E22BB" w14:textId="485E10FB" w:rsidR="0039647A" w:rsidRPr="00100682" w:rsidRDefault="00100682" w:rsidP="00100682">
            <w:pPr>
              <w:rPr>
                <w:rFonts w:ascii="Calibri" w:hAnsi="Calibri"/>
                <w:b/>
                <w:sz w:val="22"/>
                <w:szCs w:val="22"/>
              </w:rPr>
            </w:pPr>
            <w:r>
              <w:rPr>
                <w:rFonts w:ascii="Calibri" w:hAnsi="Calibri"/>
                <w:b/>
                <w:sz w:val="22"/>
                <w:szCs w:val="22"/>
              </w:rPr>
              <w:t xml:space="preserve">Recommendation to review and edit GE 2 SLO 3 – difficult to write rubric based on SLO </w:t>
            </w:r>
            <w:r w:rsidRPr="00100682">
              <w:rPr>
                <w:rFonts w:ascii="Calibri" w:hAnsi="Calibri"/>
                <w:sz w:val="22"/>
                <w:szCs w:val="22"/>
              </w:rPr>
              <w:t>(part of this SLO was developed by us and is beyond what SUNY provided)</w:t>
            </w:r>
          </w:p>
          <w:p w14:paraId="5645DA6D" w14:textId="77777777" w:rsidR="00FA1857" w:rsidRDefault="00FA1857" w:rsidP="00FB3D46">
            <w:pPr>
              <w:pStyle w:val="ListParagraph"/>
              <w:ind w:left="0"/>
              <w:rPr>
                <w:rFonts w:ascii="Calibri" w:hAnsi="Calibri"/>
                <w:b/>
                <w:sz w:val="22"/>
                <w:szCs w:val="22"/>
              </w:rPr>
            </w:pPr>
          </w:p>
          <w:p w14:paraId="3A105DCF" w14:textId="77777777" w:rsidR="00154DD7" w:rsidRDefault="00E53BEF" w:rsidP="00154DD7">
            <w:pPr>
              <w:pStyle w:val="ListParagraph"/>
              <w:ind w:left="0"/>
              <w:rPr>
                <w:rFonts w:ascii="Calibri" w:hAnsi="Calibri"/>
                <w:b/>
                <w:sz w:val="22"/>
                <w:szCs w:val="22"/>
              </w:rPr>
            </w:pPr>
            <w:r>
              <w:rPr>
                <w:rFonts w:ascii="Calibri" w:hAnsi="Calibri"/>
                <w:b/>
                <w:sz w:val="22"/>
                <w:szCs w:val="22"/>
              </w:rPr>
              <w:t>Kevin to look at the language in the remaining GE 7 SLOs</w:t>
            </w:r>
          </w:p>
          <w:p w14:paraId="20EB8E31" w14:textId="77777777" w:rsidR="00E53BEF" w:rsidRDefault="00E53BEF" w:rsidP="00154DD7">
            <w:pPr>
              <w:pStyle w:val="ListParagraph"/>
              <w:ind w:left="0"/>
              <w:rPr>
                <w:rFonts w:ascii="Calibri" w:hAnsi="Calibri"/>
                <w:b/>
                <w:sz w:val="22"/>
                <w:szCs w:val="22"/>
              </w:rPr>
            </w:pPr>
          </w:p>
          <w:p w14:paraId="303D5AC6" w14:textId="77777777" w:rsidR="00E53BEF" w:rsidRDefault="00E53BEF" w:rsidP="00154DD7">
            <w:pPr>
              <w:pStyle w:val="ListParagraph"/>
              <w:ind w:left="0"/>
              <w:rPr>
                <w:rFonts w:ascii="Calibri" w:hAnsi="Calibri"/>
                <w:b/>
                <w:sz w:val="22"/>
                <w:szCs w:val="22"/>
              </w:rPr>
            </w:pPr>
            <w:r>
              <w:rPr>
                <w:rFonts w:ascii="Calibri" w:hAnsi="Calibri"/>
                <w:b/>
                <w:sz w:val="22"/>
                <w:szCs w:val="22"/>
              </w:rPr>
              <w:t>Review GE 12 rubric prior to next meeting (once it is put in the shared drive)</w:t>
            </w:r>
          </w:p>
          <w:p w14:paraId="3CD02DBB" w14:textId="77777777" w:rsidR="00F51CFB" w:rsidRDefault="00F51CFB" w:rsidP="00154DD7">
            <w:pPr>
              <w:pStyle w:val="ListParagraph"/>
              <w:ind w:left="0"/>
              <w:rPr>
                <w:rFonts w:ascii="Calibri" w:hAnsi="Calibri"/>
                <w:b/>
                <w:sz w:val="22"/>
                <w:szCs w:val="22"/>
              </w:rPr>
            </w:pPr>
          </w:p>
          <w:p w14:paraId="67B15E15" w14:textId="2E03B1DB" w:rsidR="00F51CFB" w:rsidRDefault="00F51CFB" w:rsidP="00154DD7">
            <w:pPr>
              <w:pStyle w:val="ListParagraph"/>
              <w:ind w:left="0"/>
              <w:rPr>
                <w:rFonts w:ascii="Calibri" w:hAnsi="Calibri"/>
                <w:b/>
                <w:sz w:val="22"/>
                <w:szCs w:val="22"/>
              </w:rPr>
            </w:pPr>
            <w:r>
              <w:rPr>
                <w:rFonts w:ascii="Calibri" w:hAnsi="Calibri"/>
                <w:b/>
                <w:sz w:val="22"/>
                <w:szCs w:val="22"/>
              </w:rPr>
              <w:t>Kate to send out</w:t>
            </w:r>
            <w:bookmarkStart w:id="0" w:name="_GoBack"/>
            <w:bookmarkEnd w:id="0"/>
            <w:r>
              <w:rPr>
                <w:rFonts w:ascii="Calibri" w:hAnsi="Calibri"/>
                <w:b/>
                <w:sz w:val="22"/>
                <w:szCs w:val="22"/>
              </w:rPr>
              <w:t xml:space="preserve"> GE 6 rubric </w:t>
            </w:r>
          </w:p>
          <w:p w14:paraId="51F4F5C9" w14:textId="77777777" w:rsidR="00F51CFB" w:rsidRDefault="00F51CFB" w:rsidP="00154DD7">
            <w:pPr>
              <w:pStyle w:val="ListParagraph"/>
              <w:ind w:left="0"/>
              <w:rPr>
                <w:rFonts w:ascii="Calibri" w:hAnsi="Calibri"/>
                <w:b/>
                <w:sz w:val="22"/>
                <w:szCs w:val="22"/>
              </w:rPr>
            </w:pPr>
          </w:p>
          <w:p w14:paraId="2D1C683D" w14:textId="3D8607DF" w:rsidR="00F51CFB" w:rsidRPr="00506C33" w:rsidRDefault="00F51CFB" w:rsidP="00154DD7">
            <w:pPr>
              <w:pStyle w:val="ListParagraph"/>
              <w:ind w:left="0"/>
              <w:rPr>
                <w:rFonts w:ascii="Calibri" w:hAnsi="Calibri"/>
                <w:b/>
                <w:sz w:val="22"/>
                <w:szCs w:val="22"/>
              </w:rPr>
            </w:pPr>
            <w:r>
              <w:rPr>
                <w:rFonts w:ascii="Calibri" w:hAnsi="Calibri"/>
                <w:b/>
                <w:sz w:val="22"/>
                <w:szCs w:val="22"/>
              </w:rPr>
              <w:t xml:space="preserve">Steve will send edits to the GE 2 subcommittee to get their feedback </w:t>
            </w:r>
          </w:p>
        </w:tc>
      </w:tr>
      <w:tr w:rsidR="00E53BEF" w:rsidRPr="00506C33" w14:paraId="385F2949" w14:textId="77777777" w:rsidTr="00AD335B">
        <w:trPr>
          <w:trHeight w:val="378"/>
        </w:trPr>
        <w:tc>
          <w:tcPr>
            <w:tcW w:w="3798" w:type="dxa"/>
            <w:tcBorders>
              <w:top w:val="single" w:sz="6" w:space="0" w:color="FFFFFF"/>
              <w:bottom w:val="single" w:sz="6" w:space="0" w:color="FFFFFF"/>
            </w:tcBorders>
            <w:shd w:val="clear" w:color="auto" w:fill="EAF1DD" w:themeFill="accent3" w:themeFillTint="33"/>
          </w:tcPr>
          <w:p w14:paraId="53ACC18B" w14:textId="1A733CEC" w:rsidR="00E53BEF" w:rsidRPr="00431D9D" w:rsidRDefault="00E53BEF" w:rsidP="00100682">
            <w:pPr>
              <w:tabs>
                <w:tab w:val="left" w:pos="360"/>
              </w:tabs>
              <w:ind w:left="360" w:hanging="360"/>
              <w:rPr>
                <w:rFonts w:ascii="Calibri" w:hAnsi="Calibri"/>
                <w:b/>
                <w:sz w:val="22"/>
                <w:szCs w:val="22"/>
              </w:rPr>
            </w:pPr>
            <w:r>
              <w:rPr>
                <w:rFonts w:ascii="Calibri" w:hAnsi="Calibri"/>
                <w:b/>
                <w:sz w:val="22"/>
                <w:szCs w:val="22"/>
              </w:rPr>
              <w:t>Syllabus Review</w:t>
            </w:r>
          </w:p>
        </w:tc>
        <w:tc>
          <w:tcPr>
            <w:tcW w:w="6030" w:type="dxa"/>
            <w:tcBorders>
              <w:top w:val="single" w:sz="6" w:space="0" w:color="FFFFFF"/>
              <w:bottom w:val="single" w:sz="6" w:space="0" w:color="FFFFFF"/>
            </w:tcBorders>
            <w:shd w:val="clear" w:color="auto" w:fill="EAF1DD" w:themeFill="accent3" w:themeFillTint="33"/>
          </w:tcPr>
          <w:p w14:paraId="2589C1D2" w14:textId="38BE3F9C" w:rsidR="00E53BEF" w:rsidRPr="00E53BEF" w:rsidRDefault="00E53BEF" w:rsidP="00100682">
            <w:pPr>
              <w:rPr>
                <w:rFonts w:ascii="Calibri" w:hAnsi="Calibri"/>
                <w:sz w:val="22"/>
                <w:szCs w:val="22"/>
              </w:rPr>
            </w:pPr>
            <w:r w:rsidRPr="00E53BEF">
              <w:rPr>
                <w:rFonts w:ascii="Calibri" w:hAnsi="Calibri"/>
                <w:sz w:val="22"/>
                <w:szCs w:val="22"/>
              </w:rPr>
              <w:t>Ongoing</w:t>
            </w:r>
          </w:p>
        </w:tc>
        <w:tc>
          <w:tcPr>
            <w:tcW w:w="4236" w:type="dxa"/>
            <w:tcBorders>
              <w:top w:val="single" w:sz="6" w:space="0" w:color="FFFFFF"/>
              <w:bottom w:val="single" w:sz="6" w:space="0" w:color="FFFFFF"/>
            </w:tcBorders>
            <w:shd w:val="clear" w:color="auto" w:fill="EAF1DD" w:themeFill="accent3" w:themeFillTint="33"/>
          </w:tcPr>
          <w:p w14:paraId="1DA8217D" w14:textId="77777777" w:rsidR="00E53BEF" w:rsidRDefault="00E53BEF" w:rsidP="00100682">
            <w:pPr>
              <w:rPr>
                <w:rFonts w:ascii="Calibri" w:hAnsi="Calibri"/>
                <w:b/>
                <w:sz w:val="22"/>
                <w:szCs w:val="22"/>
              </w:rPr>
            </w:pPr>
            <w:r>
              <w:rPr>
                <w:rFonts w:ascii="Calibri" w:hAnsi="Calibri"/>
                <w:b/>
                <w:sz w:val="22"/>
                <w:szCs w:val="22"/>
              </w:rPr>
              <w:t>Continue review of submitted syllabi</w:t>
            </w:r>
          </w:p>
          <w:p w14:paraId="2C93E3DD" w14:textId="77777777" w:rsidR="00E53BEF" w:rsidRDefault="00E53BEF" w:rsidP="00100682">
            <w:pPr>
              <w:rPr>
                <w:rFonts w:ascii="Calibri" w:hAnsi="Calibri"/>
                <w:b/>
                <w:sz w:val="22"/>
                <w:szCs w:val="22"/>
              </w:rPr>
            </w:pPr>
          </w:p>
          <w:p w14:paraId="30DD6457" w14:textId="3CFDE17A" w:rsidR="00E53BEF" w:rsidRDefault="00E53BEF" w:rsidP="00F51CFB">
            <w:pPr>
              <w:rPr>
                <w:rFonts w:ascii="Calibri" w:hAnsi="Calibri"/>
                <w:b/>
                <w:sz w:val="22"/>
                <w:szCs w:val="22"/>
              </w:rPr>
            </w:pPr>
            <w:r>
              <w:rPr>
                <w:rFonts w:ascii="Calibri" w:hAnsi="Calibri"/>
                <w:b/>
                <w:sz w:val="22"/>
                <w:szCs w:val="22"/>
              </w:rPr>
              <w:t xml:space="preserve">Kathy will send reminders to those </w:t>
            </w:r>
            <w:r w:rsidR="00F51CFB">
              <w:rPr>
                <w:rFonts w:ascii="Calibri" w:hAnsi="Calibri"/>
                <w:b/>
                <w:sz w:val="22"/>
                <w:szCs w:val="22"/>
              </w:rPr>
              <w:t xml:space="preserve">who have not submitted </w:t>
            </w:r>
            <w:r>
              <w:rPr>
                <w:rFonts w:ascii="Calibri" w:hAnsi="Calibri"/>
                <w:b/>
                <w:sz w:val="22"/>
                <w:szCs w:val="22"/>
              </w:rPr>
              <w:t xml:space="preserve">syllabi </w:t>
            </w:r>
          </w:p>
        </w:tc>
      </w:tr>
      <w:tr w:rsidR="00A764C7" w:rsidRPr="00506C33" w14:paraId="0491F475" w14:textId="77777777" w:rsidTr="00AD335B">
        <w:trPr>
          <w:trHeight w:val="435"/>
        </w:trPr>
        <w:tc>
          <w:tcPr>
            <w:tcW w:w="3798" w:type="dxa"/>
            <w:tcBorders>
              <w:top w:val="single" w:sz="6" w:space="0" w:color="FFFFFF"/>
              <w:bottom w:val="single" w:sz="8" w:space="0" w:color="FFFFFF"/>
            </w:tcBorders>
            <w:shd w:val="clear" w:color="auto" w:fill="EAF1DD" w:themeFill="accent3" w:themeFillTint="33"/>
          </w:tcPr>
          <w:p w14:paraId="311EA7D2" w14:textId="4552F79F" w:rsidR="00A764C7" w:rsidRDefault="00A764C7" w:rsidP="0025308E">
            <w:pPr>
              <w:tabs>
                <w:tab w:val="left" w:pos="360"/>
              </w:tabs>
              <w:rPr>
                <w:rFonts w:ascii="Calibri" w:hAnsi="Calibri"/>
                <w:b/>
                <w:sz w:val="22"/>
                <w:szCs w:val="22"/>
              </w:rPr>
            </w:pPr>
            <w:r>
              <w:rPr>
                <w:rFonts w:ascii="Calibri" w:hAnsi="Calibri"/>
                <w:b/>
                <w:sz w:val="22"/>
                <w:szCs w:val="22"/>
              </w:rPr>
              <w:t>SUNY GE Update</w:t>
            </w:r>
          </w:p>
        </w:tc>
        <w:tc>
          <w:tcPr>
            <w:tcW w:w="6030" w:type="dxa"/>
            <w:tcBorders>
              <w:top w:val="single" w:sz="6" w:space="0" w:color="FFFFFF"/>
              <w:bottom w:val="single" w:sz="8" w:space="0" w:color="FFFFFF"/>
            </w:tcBorders>
            <w:shd w:val="clear" w:color="auto" w:fill="EAF1DD" w:themeFill="accent3" w:themeFillTint="33"/>
          </w:tcPr>
          <w:p w14:paraId="0018F3C4" w14:textId="2E998A59" w:rsidR="00FA1857" w:rsidRPr="00A764C7" w:rsidRDefault="00F51CFB" w:rsidP="00F51CFB">
            <w:pPr>
              <w:rPr>
                <w:rFonts w:ascii="Calibri" w:hAnsi="Calibri"/>
                <w:sz w:val="22"/>
                <w:szCs w:val="22"/>
              </w:rPr>
            </w:pPr>
            <w:r>
              <w:rPr>
                <w:rFonts w:ascii="Calibri" w:hAnsi="Calibri"/>
                <w:sz w:val="22"/>
                <w:szCs w:val="22"/>
              </w:rPr>
              <w:t xml:space="preserve">SUNY continues to have </w:t>
            </w:r>
            <w:proofErr w:type="spellStart"/>
            <w:r>
              <w:rPr>
                <w:rFonts w:ascii="Calibri" w:hAnsi="Calibri"/>
                <w:sz w:val="22"/>
                <w:szCs w:val="22"/>
              </w:rPr>
              <w:t>coversations</w:t>
            </w:r>
            <w:proofErr w:type="spellEnd"/>
            <w:r>
              <w:rPr>
                <w:rFonts w:ascii="Calibri" w:hAnsi="Calibri"/>
                <w:sz w:val="22"/>
                <w:szCs w:val="22"/>
              </w:rPr>
              <w:t xml:space="preserve"> on possible revisions to GE – nothing specific at this point </w:t>
            </w:r>
          </w:p>
        </w:tc>
        <w:tc>
          <w:tcPr>
            <w:tcW w:w="4236" w:type="dxa"/>
            <w:tcBorders>
              <w:top w:val="single" w:sz="6" w:space="0" w:color="FFFFFF"/>
              <w:bottom w:val="single" w:sz="8" w:space="0" w:color="FFFFFF"/>
            </w:tcBorders>
            <w:shd w:val="clear" w:color="auto" w:fill="EAF1DD" w:themeFill="accent3" w:themeFillTint="33"/>
          </w:tcPr>
          <w:p w14:paraId="584C5CD3" w14:textId="7B9AA58C" w:rsidR="00A764C7" w:rsidRDefault="00A764C7" w:rsidP="0039647A">
            <w:pPr>
              <w:rPr>
                <w:rFonts w:ascii="Calibri" w:hAnsi="Calibri"/>
                <w:b/>
                <w:sz w:val="22"/>
                <w:szCs w:val="22"/>
              </w:rPr>
            </w:pPr>
          </w:p>
        </w:tc>
      </w:tr>
      <w:tr w:rsidR="0025308E" w:rsidRPr="00506C33" w14:paraId="0932C211" w14:textId="77777777" w:rsidTr="00AD335B">
        <w:trPr>
          <w:trHeight w:val="435"/>
        </w:trPr>
        <w:tc>
          <w:tcPr>
            <w:tcW w:w="3798" w:type="dxa"/>
            <w:tcBorders>
              <w:top w:val="single" w:sz="6" w:space="0" w:color="FFFFFF"/>
              <w:bottom w:val="single" w:sz="8" w:space="0" w:color="FFFFFF"/>
            </w:tcBorders>
            <w:shd w:val="clear" w:color="auto" w:fill="EAF1DD" w:themeFill="accent3" w:themeFillTint="33"/>
          </w:tcPr>
          <w:p w14:paraId="6E5BD989" w14:textId="77777777" w:rsidR="0025308E" w:rsidRDefault="0025308E" w:rsidP="0025308E">
            <w:pPr>
              <w:tabs>
                <w:tab w:val="left" w:pos="360"/>
              </w:tabs>
              <w:rPr>
                <w:rFonts w:ascii="Calibri" w:hAnsi="Calibri"/>
                <w:b/>
                <w:sz w:val="22"/>
                <w:szCs w:val="22"/>
              </w:rPr>
            </w:pPr>
            <w:r>
              <w:rPr>
                <w:rFonts w:ascii="Calibri" w:hAnsi="Calibri"/>
                <w:b/>
                <w:sz w:val="22"/>
                <w:szCs w:val="22"/>
              </w:rPr>
              <w:t>Adjournment</w:t>
            </w:r>
          </w:p>
        </w:tc>
        <w:tc>
          <w:tcPr>
            <w:tcW w:w="6030" w:type="dxa"/>
            <w:tcBorders>
              <w:top w:val="single" w:sz="6" w:space="0" w:color="FFFFFF"/>
              <w:bottom w:val="single" w:sz="8" w:space="0" w:color="FFFFFF"/>
            </w:tcBorders>
            <w:shd w:val="clear" w:color="auto" w:fill="EAF1DD" w:themeFill="accent3" w:themeFillTint="33"/>
          </w:tcPr>
          <w:p w14:paraId="54B53CFA" w14:textId="77777777" w:rsidR="0025308E" w:rsidRDefault="0025308E" w:rsidP="00C2626A">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EAF1DD" w:themeFill="accent3" w:themeFillTint="33"/>
          </w:tcPr>
          <w:p w14:paraId="47F1255A" w14:textId="1C7D9726" w:rsidR="0025308E" w:rsidRDefault="0025308E" w:rsidP="003D462B">
            <w:pPr>
              <w:pStyle w:val="ListParagraph"/>
              <w:ind w:left="0"/>
              <w:rPr>
                <w:rFonts w:ascii="Calibri" w:hAnsi="Calibri"/>
                <w:b/>
                <w:sz w:val="22"/>
                <w:szCs w:val="22"/>
              </w:rPr>
            </w:pPr>
            <w:r>
              <w:rPr>
                <w:rFonts w:ascii="Calibri" w:hAnsi="Calibri"/>
                <w:b/>
                <w:sz w:val="22"/>
                <w:szCs w:val="22"/>
              </w:rPr>
              <w:t xml:space="preserve">Meeting adjourned </w:t>
            </w:r>
            <w:r w:rsidRPr="005F4877">
              <w:rPr>
                <w:rFonts w:ascii="Calibri" w:hAnsi="Calibri"/>
                <w:b/>
                <w:sz w:val="22"/>
                <w:szCs w:val="22"/>
              </w:rPr>
              <w:t xml:space="preserve">at </w:t>
            </w:r>
            <w:r w:rsidR="005F4877" w:rsidRPr="005F4877">
              <w:rPr>
                <w:rFonts w:ascii="Calibri" w:hAnsi="Calibri"/>
                <w:b/>
                <w:sz w:val="22"/>
                <w:szCs w:val="22"/>
              </w:rPr>
              <w:t>9:</w:t>
            </w:r>
            <w:r w:rsidR="00FA1857">
              <w:rPr>
                <w:rFonts w:ascii="Calibri" w:hAnsi="Calibri"/>
                <w:b/>
                <w:sz w:val="22"/>
                <w:szCs w:val="22"/>
              </w:rPr>
              <w:t>34</w:t>
            </w:r>
            <w:r w:rsidRPr="005F4877">
              <w:rPr>
                <w:rFonts w:ascii="Calibri" w:hAnsi="Calibri"/>
                <w:b/>
                <w:sz w:val="22"/>
                <w:szCs w:val="22"/>
              </w:rPr>
              <w:t>am</w:t>
            </w:r>
            <w:r w:rsidR="005F4877">
              <w:rPr>
                <w:rFonts w:ascii="Calibri" w:hAnsi="Calibri"/>
                <w:b/>
                <w:sz w:val="22"/>
                <w:szCs w:val="22"/>
              </w:rPr>
              <w:t>.</w:t>
            </w:r>
          </w:p>
        </w:tc>
      </w:tr>
    </w:tbl>
    <w:p w14:paraId="7B4BCDE1" w14:textId="77777777" w:rsidR="00F74A0A" w:rsidRDefault="00F74A0A" w:rsidP="00F708C3">
      <w:pPr>
        <w:ind w:right="-450"/>
        <w:jc w:val="right"/>
        <w:rPr>
          <w:rFonts w:ascii="Calibri" w:hAnsi="Calibri" w:cs="Arial"/>
          <w:sz w:val="22"/>
          <w:szCs w:val="22"/>
        </w:rPr>
      </w:pPr>
    </w:p>
    <w:p w14:paraId="26262A6C" w14:textId="77777777" w:rsidR="00C2626A" w:rsidRDefault="00C2626A" w:rsidP="00D61B92">
      <w:pPr>
        <w:ind w:right="-450"/>
        <w:jc w:val="right"/>
        <w:rPr>
          <w:rFonts w:ascii="Calibri" w:hAnsi="Calibri" w:cs="Arial"/>
          <w:sz w:val="18"/>
          <w:szCs w:val="18"/>
        </w:rPr>
      </w:pPr>
    </w:p>
    <w:p w14:paraId="3AD3EA9C" w14:textId="62F92CCF" w:rsidR="007C653D" w:rsidRPr="00F74A0A" w:rsidRDefault="00F74A0A" w:rsidP="00F51CFB">
      <w:pPr>
        <w:ind w:left="10800" w:right="-450"/>
        <w:rPr>
          <w:rFonts w:ascii="Calibri" w:hAnsi="Calibri" w:cs="Arial"/>
          <w:sz w:val="18"/>
          <w:szCs w:val="18"/>
        </w:rPr>
      </w:pPr>
      <w:r w:rsidRPr="00F74A0A">
        <w:rPr>
          <w:rFonts w:ascii="Calibri" w:hAnsi="Calibri" w:cs="Arial"/>
          <w:sz w:val="18"/>
          <w:szCs w:val="18"/>
        </w:rPr>
        <w:t>Submitted by</w:t>
      </w:r>
      <w:r w:rsidR="00F51CFB">
        <w:rPr>
          <w:rFonts w:ascii="Calibri" w:hAnsi="Calibri" w:cs="Arial"/>
          <w:sz w:val="18"/>
          <w:szCs w:val="18"/>
        </w:rPr>
        <w:t>:</w:t>
      </w:r>
      <w:r w:rsidR="00AD335B">
        <w:rPr>
          <w:rFonts w:ascii="Calibri" w:hAnsi="Calibri" w:cs="Arial"/>
          <w:sz w:val="18"/>
          <w:szCs w:val="18"/>
        </w:rPr>
        <w:t xml:space="preserve"> </w:t>
      </w:r>
      <w:r w:rsidRPr="00F74A0A">
        <w:rPr>
          <w:rFonts w:ascii="Calibri" w:hAnsi="Calibri" w:cs="Arial"/>
          <w:sz w:val="18"/>
          <w:szCs w:val="18"/>
        </w:rPr>
        <w:t xml:space="preserve"> </w:t>
      </w:r>
      <w:r w:rsidR="00F51CFB">
        <w:rPr>
          <w:rFonts w:ascii="Calibri" w:hAnsi="Calibri" w:cs="Arial"/>
          <w:sz w:val="18"/>
          <w:szCs w:val="18"/>
        </w:rPr>
        <w:t>Abby Thomas</w:t>
      </w:r>
    </w:p>
    <w:sectPr w:rsidR="007C653D" w:rsidRPr="00F74A0A" w:rsidSect="00E57F3A">
      <w:footerReference w:type="default" r:id="rId8"/>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6C2A4" w14:textId="77777777" w:rsidR="00C1020B" w:rsidRDefault="00C1020B" w:rsidP="00097DBB">
      <w:r>
        <w:separator/>
      </w:r>
    </w:p>
  </w:endnote>
  <w:endnote w:type="continuationSeparator" w:id="0">
    <w:p w14:paraId="144B0D1A" w14:textId="77777777" w:rsidR="00C1020B" w:rsidRDefault="00C1020B"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85694"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DCEF8" w14:textId="77777777" w:rsidR="00C1020B" w:rsidRDefault="00C1020B" w:rsidP="00097DBB">
      <w:r>
        <w:separator/>
      </w:r>
    </w:p>
  </w:footnote>
  <w:footnote w:type="continuationSeparator" w:id="0">
    <w:p w14:paraId="6F903F95" w14:textId="77777777" w:rsidR="00C1020B" w:rsidRDefault="00C1020B"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322FF"/>
    <w:multiLevelType w:val="hybridMultilevel"/>
    <w:tmpl w:val="468E2E4E"/>
    <w:lvl w:ilvl="0" w:tplc="E8C457D0">
      <w:start w:val="2"/>
      <w:numFmt w:val="bullet"/>
      <w:lvlText w:val="-"/>
      <w:lvlJc w:val="left"/>
      <w:pPr>
        <w:ind w:left="1080" w:hanging="360"/>
      </w:pPr>
      <w:rPr>
        <w:rFonts w:ascii="Calibri" w:eastAsia="Cambria"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32126"/>
    <w:multiLevelType w:val="hybridMultilevel"/>
    <w:tmpl w:val="E8B05FA8"/>
    <w:lvl w:ilvl="0" w:tplc="C106BD84">
      <w:start w:val="2"/>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2"/>
  </w:num>
  <w:num w:numId="5">
    <w:abstractNumId w:val="9"/>
  </w:num>
  <w:num w:numId="6">
    <w:abstractNumId w:val="4"/>
  </w:num>
  <w:num w:numId="7">
    <w:abstractNumId w:val="6"/>
  </w:num>
  <w:num w:numId="8">
    <w:abstractNumId w:val="7"/>
  </w:num>
  <w:num w:numId="9">
    <w:abstractNumId w:val="8"/>
  </w:num>
  <w:num w:numId="10">
    <w:abstractNumId w:val="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09AB"/>
    <w:rsid w:val="0005569C"/>
    <w:rsid w:val="00056391"/>
    <w:rsid w:val="0006106B"/>
    <w:rsid w:val="000700CA"/>
    <w:rsid w:val="00076C92"/>
    <w:rsid w:val="000775DA"/>
    <w:rsid w:val="00093332"/>
    <w:rsid w:val="00096F72"/>
    <w:rsid w:val="00097DBB"/>
    <w:rsid w:val="000A660F"/>
    <w:rsid w:val="000B4F87"/>
    <w:rsid w:val="000B726A"/>
    <w:rsid w:val="000C6148"/>
    <w:rsid w:val="000C662C"/>
    <w:rsid w:val="000D61B7"/>
    <w:rsid w:val="000D6D16"/>
    <w:rsid w:val="000D6E75"/>
    <w:rsid w:val="000E5D05"/>
    <w:rsid w:val="000E62A3"/>
    <w:rsid w:val="00100682"/>
    <w:rsid w:val="00100921"/>
    <w:rsid w:val="001100A4"/>
    <w:rsid w:val="001115BD"/>
    <w:rsid w:val="001176D4"/>
    <w:rsid w:val="00126A5F"/>
    <w:rsid w:val="001306FE"/>
    <w:rsid w:val="00134932"/>
    <w:rsid w:val="0013531A"/>
    <w:rsid w:val="0013580B"/>
    <w:rsid w:val="001374F6"/>
    <w:rsid w:val="00151271"/>
    <w:rsid w:val="00154DD7"/>
    <w:rsid w:val="00155FD9"/>
    <w:rsid w:val="00160A2C"/>
    <w:rsid w:val="00160E0D"/>
    <w:rsid w:val="001617B8"/>
    <w:rsid w:val="001657AF"/>
    <w:rsid w:val="00180148"/>
    <w:rsid w:val="00194B71"/>
    <w:rsid w:val="001A5FF4"/>
    <w:rsid w:val="001A7CB0"/>
    <w:rsid w:val="001B3599"/>
    <w:rsid w:val="001B6317"/>
    <w:rsid w:val="001D11A3"/>
    <w:rsid w:val="001D1C8A"/>
    <w:rsid w:val="001D307B"/>
    <w:rsid w:val="001D3114"/>
    <w:rsid w:val="001D5BE2"/>
    <w:rsid w:val="001F7183"/>
    <w:rsid w:val="0020190A"/>
    <w:rsid w:val="002023D9"/>
    <w:rsid w:val="00203CF4"/>
    <w:rsid w:val="0020412A"/>
    <w:rsid w:val="00210B86"/>
    <w:rsid w:val="002232F9"/>
    <w:rsid w:val="00223E17"/>
    <w:rsid w:val="00227EE1"/>
    <w:rsid w:val="002302FD"/>
    <w:rsid w:val="0023474E"/>
    <w:rsid w:val="002419CB"/>
    <w:rsid w:val="002507C4"/>
    <w:rsid w:val="00250838"/>
    <w:rsid w:val="00250CFE"/>
    <w:rsid w:val="00251ACE"/>
    <w:rsid w:val="0025308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4812"/>
    <w:rsid w:val="00315FC1"/>
    <w:rsid w:val="00317230"/>
    <w:rsid w:val="003308FF"/>
    <w:rsid w:val="00331F16"/>
    <w:rsid w:val="00332AEE"/>
    <w:rsid w:val="003336C2"/>
    <w:rsid w:val="00340D1F"/>
    <w:rsid w:val="00347118"/>
    <w:rsid w:val="00352DE4"/>
    <w:rsid w:val="00354C8D"/>
    <w:rsid w:val="003648C2"/>
    <w:rsid w:val="0036508E"/>
    <w:rsid w:val="00371ADE"/>
    <w:rsid w:val="0039647A"/>
    <w:rsid w:val="003A03EA"/>
    <w:rsid w:val="003B03C3"/>
    <w:rsid w:val="003B46B6"/>
    <w:rsid w:val="003B56C6"/>
    <w:rsid w:val="003C25EE"/>
    <w:rsid w:val="003C35EE"/>
    <w:rsid w:val="003D09A9"/>
    <w:rsid w:val="003D27EE"/>
    <w:rsid w:val="003D3BB6"/>
    <w:rsid w:val="003D462B"/>
    <w:rsid w:val="003E7084"/>
    <w:rsid w:val="003F0FE2"/>
    <w:rsid w:val="003F3B99"/>
    <w:rsid w:val="003F4B7D"/>
    <w:rsid w:val="003F77E7"/>
    <w:rsid w:val="004115BC"/>
    <w:rsid w:val="00424436"/>
    <w:rsid w:val="004255D3"/>
    <w:rsid w:val="00430C42"/>
    <w:rsid w:val="00431D9D"/>
    <w:rsid w:val="00433730"/>
    <w:rsid w:val="004376DF"/>
    <w:rsid w:val="00440AAB"/>
    <w:rsid w:val="0044146D"/>
    <w:rsid w:val="004514C6"/>
    <w:rsid w:val="00452CF9"/>
    <w:rsid w:val="00461DCA"/>
    <w:rsid w:val="004631AE"/>
    <w:rsid w:val="004678D2"/>
    <w:rsid w:val="0047030F"/>
    <w:rsid w:val="0047083E"/>
    <w:rsid w:val="00472F4C"/>
    <w:rsid w:val="004859F9"/>
    <w:rsid w:val="00485B9D"/>
    <w:rsid w:val="00490E04"/>
    <w:rsid w:val="004947E1"/>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4950"/>
    <w:rsid w:val="00577886"/>
    <w:rsid w:val="00577BC1"/>
    <w:rsid w:val="00585A66"/>
    <w:rsid w:val="0058670A"/>
    <w:rsid w:val="0058795A"/>
    <w:rsid w:val="00587B62"/>
    <w:rsid w:val="005903B9"/>
    <w:rsid w:val="0059221A"/>
    <w:rsid w:val="00597094"/>
    <w:rsid w:val="005A6BD2"/>
    <w:rsid w:val="005A7E33"/>
    <w:rsid w:val="005C0ABA"/>
    <w:rsid w:val="005C19C1"/>
    <w:rsid w:val="005C2E04"/>
    <w:rsid w:val="005E22B4"/>
    <w:rsid w:val="005E24F3"/>
    <w:rsid w:val="005F4877"/>
    <w:rsid w:val="00606567"/>
    <w:rsid w:val="00610904"/>
    <w:rsid w:val="00611F5E"/>
    <w:rsid w:val="006142C4"/>
    <w:rsid w:val="006144D7"/>
    <w:rsid w:val="00615E2E"/>
    <w:rsid w:val="00617BEF"/>
    <w:rsid w:val="006317B4"/>
    <w:rsid w:val="006335A5"/>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3CD1"/>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7C4"/>
    <w:rsid w:val="007F5E2A"/>
    <w:rsid w:val="00805846"/>
    <w:rsid w:val="008060F1"/>
    <w:rsid w:val="00813C2B"/>
    <w:rsid w:val="008206E8"/>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C216A"/>
    <w:rsid w:val="008D30E3"/>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90376"/>
    <w:rsid w:val="00993A42"/>
    <w:rsid w:val="00995AD4"/>
    <w:rsid w:val="009A35C4"/>
    <w:rsid w:val="009B42B0"/>
    <w:rsid w:val="009B67F6"/>
    <w:rsid w:val="009D0B8D"/>
    <w:rsid w:val="009D13F9"/>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764C7"/>
    <w:rsid w:val="00A81597"/>
    <w:rsid w:val="00A879A2"/>
    <w:rsid w:val="00A94CD9"/>
    <w:rsid w:val="00A95C89"/>
    <w:rsid w:val="00A97DCF"/>
    <w:rsid w:val="00AA01DC"/>
    <w:rsid w:val="00AA0FC4"/>
    <w:rsid w:val="00AA1E3A"/>
    <w:rsid w:val="00AA2C89"/>
    <w:rsid w:val="00AD335B"/>
    <w:rsid w:val="00AD4A4B"/>
    <w:rsid w:val="00AD67BD"/>
    <w:rsid w:val="00AE0C10"/>
    <w:rsid w:val="00AE3114"/>
    <w:rsid w:val="00AE4450"/>
    <w:rsid w:val="00AE4E47"/>
    <w:rsid w:val="00AF4509"/>
    <w:rsid w:val="00B01D98"/>
    <w:rsid w:val="00B12053"/>
    <w:rsid w:val="00B16238"/>
    <w:rsid w:val="00B21957"/>
    <w:rsid w:val="00B2424D"/>
    <w:rsid w:val="00B336FF"/>
    <w:rsid w:val="00B33E5E"/>
    <w:rsid w:val="00B352FE"/>
    <w:rsid w:val="00B37B37"/>
    <w:rsid w:val="00B41740"/>
    <w:rsid w:val="00B45B47"/>
    <w:rsid w:val="00B62571"/>
    <w:rsid w:val="00B74988"/>
    <w:rsid w:val="00B91202"/>
    <w:rsid w:val="00BA1951"/>
    <w:rsid w:val="00BB2F5F"/>
    <w:rsid w:val="00BB3F78"/>
    <w:rsid w:val="00BB5162"/>
    <w:rsid w:val="00BC1457"/>
    <w:rsid w:val="00BC3A16"/>
    <w:rsid w:val="00BD341F"/>
    <w:rsid w:val="00BD6DE4"/>
    <w:rsid w:val="00BD7E67"/>
    <w:rsid w:val="00BF1990"/>
    <w:rsid w:val="00BF7D49"/>
    <w:rsid w:val="00C03865"/>
    <w:rsid w:val="00C075CC"/>
    <w:rsid w:val="00C1020B"/>
    <w:rsid w:val="00C124F8"/>
    <w:rsid w:val="00C20440"/>
    <w:rsid w:val="00C24CA2"/>
    <w:rsid w:val="00C2626A"/>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2563"/>
    <w:rsid w:val="00CC3138"/>
    <w:rsid w:val="00CC5178"/>
    <w:rsid w:val="00CD35AD"/>
    <w:rsid w:val="00CD5173"/>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208E"/>
    <w:rsid w:val="00DF641B"/>
    <w:rsid w:val="00DF65E1"/>
    <w:rsid w:val="00DF6642"/>
    <w:rsid w:val="00E00605"/>
    <w:rsid w:val="00E01D4C"/>
    <w:rsid w:val="00E0247C"/>
    <w:rsid w:val="00E07F54"/>
    <w:rsid w:val="00E120FA"/>
    <w:rsid w:val="00E156C5"/>
    <w:rsid w:val="00E16481"/>
    <w:rsid w:val="00E30046"/>
    <w:rsid w:val="00E3633A"/>
    <w:rsid w:val="00E53BEF"/>
    <w:rsid w:val="00E57F3A"/>
    <w:rsid w:val="00E60E28"/>
    <w:rsid w:val="00E64199"/>
    <w:rsid w:val="00E66892"/>
    <w:rsid w:val="00E701BC"/>
    <w:rsid w:val="00E83EFF"/>
    <w:rsid w:val="00E863D1"/>
    <w:rsid w:val="00E87D8E"/>
    <w:rsid w:val="00E90177"/>
    <w:rsid w:val="00EA100B"/>
    <w:rsid w:val="00EA15CC"/>
    <w:rsid w:val="00EA225B"/>
    <w:rsid w:val="00EA37C3"/>
    <w:rsid w:val="00EA55E8"/>
    <w:rsid w:val="00EA5A91"/>
    <w:rsid w:val="00EC39AD"/>
    <w:rsid w:val="00EC3C50"/>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1CFB"/>
    <w:rsid w:val="00F563FC"/>
    <w:rsid w:val="00F62CFA"/>
    <w:rsid w:val="00F63F3D"/>
    <w:rsid w:val="00F708C3"/>
    <w:rsid w:val="00F71FE6"/>
    <w:rsid w:val="00F74A0A"/>
    <w:rsid w:val="00F76A65"/>
    <w:rsid w:val="00F779A3"/>
    <w:rsid w:val="00F8229E"/>
    <w:rsid w:val="00F854BD"/>
    <w:rsid w:val="00F908E8"/>
    <w:rsid w:val="00F95D8A"/>
    <w:rsid w:val="00F96EE0"/>
    <w:rsid w:val="00FA1857"/>
    <w:rsid w:val="00FA4BD6"/>
    <w:rsid w:val="00FB3D46"/>
    <w:rsid w:val="00FB7A4A"/>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E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7083E"/>
    <w:rPr>
      <w:color w:val="0000FF" w:themeColor="hyperlink"/>
      <w:u w:val="single"/>
    </w:rPr>
  </w:style>
  <w:style w:type="character" w:styleId="FollowedHyperlink">
    <w:name w:val="FollowedHyperlink"/>
    <w:basedOn w:val="DefaultParagraphFont"/>
    <w:uiPriority w:val="99"/>
    <w:semiHidden/>
    <w:unhideWhenUsed/>
    <w:rsid w:val="004708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7083E"/>
    <w:rPr>
      <w:color w:val="0000FF" w:themeColor="hyperlink"/>
      <w:u w:val="single"/>
    </w:rPr>
  </w:style>
  <w:style w:type="character" w:styleId="FollowedHyperlink">
    <w:name w:val="FollowedHyperlink"/>
    <w:basedOn w:val="DefaultParagraphFont"/>
    <w:uiPriority w:val="99"/>
    <w:semiHidden/>
    <w:unhideWhenUsed/>
    <w:rsid w:val="004708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1450</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7</cp:revision>
  <cp:lastPrinted>2012-02-03T14:02:00Z</cp:lastPrinted>
  <dcterms:created xsi:type="dcterms:W3CDTF">2019-02-21T15:58:00Z</dcterms:created>
  <dcterms:modified xsi:type="dcterms:W3CDTF">2019-02-22T21:00:00Z</dcterms:modified>
</cp:coreProperties>
</file>